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2" w:rsidRDefault="00170D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Title"/>
        <w:jc w:val="center"/>
      </w:pPr>
      <w:r>
        <w:t>ПРАВИТЕЛЬСТВО РОССИЙСКОЙ ФЕДЕРАЦИИ</w:t>
      </w:r>
    </w:p>
    <w:p w:rsidR="00170D22" w:rsidRDefault="00170D22">
      <w:pPr>
        <w:pStyle w:val="ConsPlusTitle"/>
        <w:jc w:val="center"/>
      </w:pPr>
    </w:p>
    <w:p w:rsidR="00170D22" w:rsidRDefault="00170D22">
      <w:pPr>
        <w:pStyle w:val="ConsPlusTitle"/>
        <w:jc w:val="center"/>
      </w:pPr>
      <w:r>
        <w:t>ПОСТАНОВЛЕНИЕ</w:t>
      </w:r>
    </w:p>
    <w:p w:rsidR="00170D22" w:rsidRDefault="00170D22">
      <w:pPr>
        <w:pStyle w:val="ConsPlusTitle"/>
        <w:jc w:val="center"/>
      </w:pPr>
      <w:r>
        <w:t>от 30 декабря 2015 г. N 1509</w:t>
      </w:r>
    </w:p>
    <w:p w:rsidR="00170D22" w:rsidRDefault="00170D22">
      <w:pPr>
        <w:pStyle w:val="ConsPlusTitle"/>
        <w:jc w:val="center"/>
      </w:pPr>
    </w:p>
    <w:p w:rsidR="00170D22" w:rsidRDefault="00170D22">
      <w:pPr>
        <w:pStyle w:val="ConsPlusTitle"/>
        <w:jc w:val="center"/>
      </w:pPr>
      <w:r>
        <w:t>О ВНЕСЕНИИ ИЗМЕНЕНИЙ</w:t>
      </w:r>
    </w:p>
    <w:p w:rsidR="00170D22" w:rsidRDefault="00170D22">
      <w:pPr>
        <w:pStyle w:val="ConsPlusTitle"/>
        <w:jc w:val="center"/>
      </w:pPr>
      <w:r>
        <w:t>В НЕКОТОРЫЕ АКТЫ ПРАВИТЕЛЬСТВА РОССИЙСКОЙ ФЕДЕРАЦИИ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70D22" w:rsidRDefault="00170D2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170D22" w:rsidRDefault="00170D22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right"/>
      </w:pPr>
      <w:r>
        <w:t>Председатель Правительства</w:t>
      </w:r>
    </w:p>
    <w:p w:rsidR="00170D22" w:rsidRDefault="00170D22">
      <w:pPr>
        <w:pStyle w:val="ConsPlusNormal"/>
        <w:jc w:val="right"/>
      </w:pPr>
      <w:r>
        <w:t>Российской Федерации</w:t>
      </w:r>
    </w:p>
    <w:p w:rsidR="00170D22" w:rsidRDefault="00170D22">
      <w:pPr>
        <w:pStyle w:val="ConsPlusNormal"/>
        <w:jc w:val="right"/>
      </w:pPr>
      <w:r>
        <w:t>Д.МЕДВЕДЕВ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right"/>
      </w:pPr>
      <w:r>
        <w:t>Утверждены</w:t>
      </w:r>
    </w:p>
    <w:p w:rsidR="00170D22" w:rsidRDefault="00170D22">
      <w:pPr>
        <w:pStyle w:val="ConsPlusNormal"/>
        <w:jc w:val="right"/>
      </w:pPr>
      <w:r>
        <w:t>постановлением Правительства</w:t>
      </w:r>
    </w:p>
    <w:p w:rsidR="00170D22" w:rsidRDefault="00170D22">
      <w:pPr>
        <w:pStyle w:val="ConsPlusNormal"/>
        <w:jc w:val="right"/>
      </w:pPr>
      <w:r>
        <w:t>Российской Федерации</w:t>
      </w:r>
    </w:p>
    <w:p w:rsidR="00170D22" w:rsidRDefault="00170D22">
      <w:pPr>
        <w:pStyle w:val="ConsPlusNormal"/>
        <w:jc w:val="right"/>
      </w:pPr>
      <w:r>
        <w:t>от 30 декабря 2015 г. N 1509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Title"/>
        <w:jc w:val="center"/>
      </w:pPr>
      <w:bookmarkStart w:id="0" w:name="P26"/>
      <w:bookmarkEnd w:id="0"/>
      <w:r>
        <w:t>ИЗМЕНЕНИЯ,</w:t>
      </w:r>
    </w:p>
    <w:p w:rsidR="00170D22" w:rsidRDefault="00170D2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июня 2012 г. N 591 "Об утверждении Правил подготовки и принятия актов Правительства Российской Федерации об определении конкретной закупки, перечней и (или) групп товаров, работ, услуг, сведения о которых не составляют государственную тайну, но не подлежат размещению на официальном сайте" (Собрание законодательства Российской Федерации, 2012, N 25, ст. 3385):</w:t>
      </w:r>
      <w:proofErr w:type="gramEnd"/>
    </w:p>
    <w:p w:rsidR="00170D22" w:rsidRDefault="00170D22">
      <w:pPr>
        <w:pStyle w:val="ConsPlusNormal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8" w:history="1">
        <w:r>
          <w:rPr>
            <w:color w:val="0000FF"/>
          </w:rPr>
          <w:t>тексте</w:t>
        </w:r>
      </w:hyperlink>
      <w:r>
        <w:t xml:space="preserve"> слова "на официальном сайте" заменить словами "в единой информационной системе в сфере закупок";</w:t>
      </w:r>
    </w:p>
    <w:p w:rsidR="00170D22" w:rsidRDefault="00170D22">
      <w:pPr>
        <w:pStyle w:val="ConsPlusNormal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подготовки и принятия актов Правительства Российской Федерации об определении конкретной закупки, перечней и (или) групп товаров, работ, услуг, сведения о которых не составляют государственную тайну, но не подлежат размещению на официальном сайте:</w:t>
      </w:r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наименовании</w:t>
        </w:r>
      </w:hyperlink>
      <w:r>
        <w:t xml:space="preserve"> слова "на официальном сайте" заменить словами "в единой информационной системе в сфере закупок";</w:t>
      </w:r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1</w:t>
        </w:r>
      </w:hyperlink>
      <w:r>
        <w:t xml:space="preserve"> слова "на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сайт, проекты актов)" заменить словами "в единой информационной системе в сфере закупок (далее - единая информационная система, проекты актов)";</w:t>
      </w:r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пунктах 3</w:t>
        </w:r>
      </w:hyperlink>
      <w:r>
        <w:t xml:space="preserve"> и </w:t>
      </w:r>
      <w:hyperlink r:id="rId13" w:history="1">
        <w:r>
          <w:rPr>
            <w:color w:val="0000FF"/>
          </w:rPr>
          <w:t>5</w:t>
        </w:r>
      </w:hyperlink>
      <w:r>
        <w:t xml:space="preserve"> слова "на официальном сайте" заменить словами "в единой информационной системе".</w:t>
      </w:r>
    </w:p>
    <w:p w:rsidR="00170D22" w:rsidRDefault="00170D22">
      <w:pPr>
        <w:pStyle w:val="ConsPlusNormal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абзаце втором пункта 2</w:t>
        </w:r>
      </w:hyperlink>
      <w:r>
        <w:t xml:space="preserve"> постановления Правительства Российской Федерации от 21 июня 2012 г. N 616 "Об утверждении перечня товаров, работ и услуг, закупка которых </w:t>
      </w:r>
      <w:r>
        <w:lastRenderedPageBreak/>
        <w:t xml:space="preserve">осуществляется в электронной форме" (Собрание законодательства Российской Федерации, 2012, N 26, ст. 3533; </w:t>
      </w:r>
      <w:proofErr w:type="gramStart"/>
      <w:r>
        <w:t>2015, N 47, ст. 6585) слова "на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услуг" заменить словами "в единой информационной системе в сфере закупок".</w:t>
      </w:r>
      <w:proofErr w:type="gramEnd"/>
    </w:p>
    <w:p w:rsidR="00170D22" w:rsidRDefault="00170D2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пункте 9</w:t>
        </w:r>
      </w:hyperlink>
      <w: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N 932 "Об утверждении Правил формирования плана закупки товаров (работ, услуг) и требований к форме такого плана" (Собрание законодательства Российской Федерации, 2012, N 39, ст. 5272; 2015, N 45, ст. 6259;</w:t>
      </w:r>
      <w:proofErr w:type="gramEnd"/>
      <w:r>
        <w:t xml:space="preserve"> </w:t>
      </w:r>
      <w:proofErr w:type="gramStart"/>
      <w:r>
        <w:t xml:space="preserve">N 47, ст. 6585), а также в </w:t>
      </w:r>
      <w:hyperlink r:id="rId16" w:history="1">
        <w:r>
          <w:rPr>
            <w:color w:val="0000FF"/>
          </w:rPr>
          <w:t>подпункте 3 пункта 2</w:t>
        </w:r>
      </w:hyperlink>
      <w:r>
        <w:t xml:space="preserve"> требований к форме плана закупки товаров (работ, услуг), утвержденных указанным постановлением, слова "на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услуг" заменить словами "в единой информационной системе в сфере закупок".</w:t>
      </w:r>
      <w:proofErr w:type="gramEnd"/>
    </w:p>
    <w:p w:rsidR="00170D22" w:rsidRDefault="00170D22">
      <w:pPr>
        <w:pStyle w:val="ConsPlusNormal"/>
        <w:ind w:firstLine="540"/>
        <w:jc w:val="both"/>
      </w:pPr>
      <w:r>
        <w:t xml:space="preserve">4. 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22 ноября 2012 г. N 1211 "О ведении реестра недобросовестных поставщиков, предусмотренного Федеральным законом "О закупках товаров, работ, услуг отдельными видами юридических лиц" (Собрание законодательства Российской Федерации, 2012, N 49, ст. 6859; 2015, N 47, ст. 6585):</w:t>
      </w:r>
    </w:p>
    <w:p w:rsidR="00170D22" w:rsidRDefault="00170D22">
      <w:pPr>
        <w:pStyle w:val="ConsPlusNormal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Правилах</w:t>
        </w:r>
      </w:hyperlink>
      <w:r>
        <w:t xml:space="preserve"> ведения реестра недобросовестных поставщиков, утвержденных указанным постановлением:</w:t>
      </w:r>
    </w:p>
    <w:p w:rsidR="00170D22" w:rsidRDefault="00170D22">
      <w:pPr>
        <w:pStyle w:val="ConsPlusNormal"/>
        <w:ind w:firstLine="540"/>
        <w:jc w:val="both"/>
      </w:pPr>
      <w:proofErr w:type="gramStart"/>
      <w:r>
        <w:t xml:space="preserve">в </w:t>
      </w:r>
      <w:hyperlink r:id="rId19" w:history="1">
        <w:r>
          <w:rPr>
            <w:color w:val="0000FF"/>
          </w:rPr>
          <w:t>пункте 2</w:t>
        </w:r>
      </w:hyperlink>
      <w:r>
        <w:t xml:space="preserve"> слова "на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сайт)" заменить словами "в единой информационной системе в сфере закупок (далее - единая информационная система)";</w:t>
      </w:r>
      <w:proofErr w:type="gramEnd"/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6</w:t>
        </w:r>
      </w:hyperlink>
      <w:r>
        <w:t xml:space="preserve"> слова "на официальном сайте" заменить словами "в единой информационной системе";</w:t>
      </w:r>
    </w:p>
    <w:p w:rsidR="00170D22" w:rsidRDefault="00170D22">
      <w:pPr>
        <w:pStyle w:val="ConsPlusNormal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требованиях</w:t>
        </w:r>
      </w:hyperlink>
      <w:r>
        <w:t xml:space="preserve"> к технологическим, программным, лингвистическим, правовым и организационным средствам обеспечения ведения реестра недобросовестных поставщиков, утвержденных указанным постановлением:</w:t>
      </w:r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подпункте "е" пункта 2</w:t>
        </w:r>
      </w:hyperlink>
      <w:r>
        <w:t xml:space="preserve"> слова "на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сайт)" заменить словами "в единой информационной системе в сфере закупок (далее - единая информационная система)";</w:t>
      </w:r>
    </w:p>
    <w:p w:rsidR="00170D22" w:rsidRDefault="00170D22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"г" пункта 3</w:t>
        </w:r>
      </w:hyperlink>
      <w:r>
        <w:t xml:space="preserve"> и </w:t>
      </w:r>
      <w:hyperlink r:id="rId24" w:history="1">
        <w:r>
          <w:rPr>
            <w:color w:val="0000FF"/>
          </w:rPr>
          <w:t>пункте 4</w:t>
        </w:r>
      </w:hyperlink>
      <w:r>
        <w:t xml:space="preserve"> слова "официальный сайт" в соответствующем падеже заменить словами "единая информационная система" в соответствующем падеже.</w:t>
      </w:r>
    </w:p>
    <w:p w:rsidR="00170D22" w:rsidRDefault="00170D22">
      <w:pPr>
        <w:pStyle w:val="ConsPlusNormal"/>
        <w:ind w:firstLine="540"/>
        <w:jc w:val="both"/>
      </w:pPr>
      <w:r>
        <w:t xml:space="preserve">5. </w:t>
      </w:r>
      <w:hyperlink r:id="rId25" w:history="1">
        <w:proofErr w:type="gramStart"/>
        <w:r>
          <w:rPr>
            <w:color w:val="0000FF"/>
          </w:rPr>
          <w:t>Абзац второй пункта 2</w:t>
        </w:r>
      </w:hyperlink>
      <w:r>
        <w:t xml:space="preserve"> постановления Правительства Российской Федерации от 23 января 2015 г. N 36 "О порядке и сроках ввода в эксплуатацию единой информационной системы в сфере закупок" (Собрание законодательства Российской Федерации, 2015, N 5, ст. 816) дополнить словами ", при этом возможность подачи через указанную единую информационную систему заявок на участие в определении поставщика (подрядчика, исполнителя) и окончательных предложений должна</w:t>
      </w:r>
      <w:proofErr w:type="gramEnd"/>
      <w:r>
        <w:t xml:space="preserve"> быть </w:t>
      </w:r>
      <w:proofErr w:type="gramStart"/>
      <w:r>
        <w:t>обеспечена</w:t>
      </w:r>
      <w:proofErr w:type="gramEnd"/>
      <w:r>
        <w:t xml:space="preserve"> не позднее 1 января 2017 г.".</w:t>
      </w: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jc w:val="both"/>
      </w:pPr>
    </w:p>
    <w:p w:rsidR="00170D22" w:rsidRDefault="00170D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4C7" w:rsidRDefault="008564C7">
      <w:bookmarkStart w:id="1" w:name="_GoBack"/>
      <w:bookmarkEnd w:id="1"/>
    </w:p>
    <w:sectPr w:rsidR="008564C7" w:rsidSect="0000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2"/>
    <w:rsid w:val="00170D22"/>
    <w:rsid w:val="008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25FB5A38269550F3943389253B09A3C1E47CCED63F40F4563E46B045F020JET8G" TargetMode="External"/><Relationship Id="rId13" Type="http://schemas.openxmlformats.org/officeDocument/2006/relationships/hyperlink" Target="consultantplus://offline/ref=4C74FA28CA34BA4559AD25FB5A38269550F3943389253B09A3C1E47CCED63F40F4563E46B045F021JET9G" TargetMode="External"/><Relationship Id="rId18" Type="http://schemas.openxmlformats.org/officeDocument/2006/relationships/hyperlink" Target="consultantplus://offline/ref=4C74FA28CA34BA4559AD25FB5A38269550F39D328D243B09A3C1E47CCED63F40F4563E46B045F024JET5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74FA28CA34BA4559AD25FB5A38269550F39D328D243B09A3C1E47CCED63F40F4563E46B045F026JETBG" TargetMode="External"/><Relationship Id="rId7" Type="http://schemas.openxmlformats.org/officeDocument/2006/relationships/hyperlink" Target="consultantplus://offline/ref=4C74FA28CA34BA4559AD25FB5A38269550F3943389253B09A3C1E47CCED63F40F4563E46B045F020JETEG" TargetMode="External"/><Relationship Id="rId12" Type="http://schemas.openxmlformats.org/officeDocument/2006/relationships/hyperlink" Target="consultantplus://offline/ref=4C74FA28CA34BA4559AD25FB5A38269550F3943389253B09A3C1E47CCED63F40F4563E46B045F021JETFG" TargetMode="External"/><Relationship Id="rId17" Type="http://schemas.openxmlformats.org/officeDocument/2006/relationships/hyperlink" Target="consultantplus://offline/ref=4C74FA28CA34BA4559AD25FB5A38269550F39D328D243B09A3C1E47CCEJDT6G" TargetMode="External"/><Relationship Id="rId25" Type="http://schemas.openxmlformats.org/officeDocument/2006/relationships/hyperlink" Target="consultantplus://offline/ref=4C74FA28CA34BA4559AD25FB5A38269550F791348D243B09A3C1E47CCED63F40F4563E46B045F021JET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74FA28CA34BA4559AD25FB5A38269550F89D3384223B09A3C1E47CCED63F40F4563E46B045F024JET5G" TargetMode="External"/><Relationship Id="rId20" Type="http://schemas.openxmlformats.org/officeDocument/2006/relationships/hyperlink" Target="consultantplus://offline/ref=4C74FA28CA34BA4559AD25FB5A38269550F39D328D243B09A3C1E47CCED63F40F4563E46B045F025JE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FA28CA34BA4559AD25FB5A38269550F3943389253B09A3C1E47CCEJDT6G" TargetMode="External"/><Relationship Id="rId11" Type="http://schemas.openxmlformats.org/officeDocument/2006/relationships/hyperlink" Target="consultantplus://offline/ref=4C74FA28CA34BA4559AD25FB5A38269550F3943389253B09A3C1E47CCED63F40F4563E46B045F020JET4G" TargetMode="External"/><Relationship Id="rId24" Type="http://schemas.openxmlformats.org/officeDocument/2006/relationships/hyperlink" Target="consultantplus://offline/ref=4C74FA28CA34BA4559AD25FB5A38269550F39D328D243B09A3C1E47CCED63F40F4563E46B045F028JET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74FA28CA34BA4559AD25FB5A38269550F89D3384223B09A3C1E47CCED63F40F4563E46B045F022JET5G" TargetMode="External"/><Relationship Id="rId23" Type="http://schemas.openxmlformats.org/officeDocument/2006/relationships/hyperlink" Target="consultantplus://offline/ref=4C74FA28CA34BA4559AD25FB5A38269550F39D328D243B09A3C1E47CCED63F40F4563E46B045F027JET4G" TargetMode="External"/><Relationship Id="rId10" Type="http://schemas.openxmlformats.org/officeDocument/2006/relationships/hyperlink" Target="consultantplus://offline/ref=4C74FA28CA34BA4559AD25FB5A38269550F3943389253B09A3C1E47CCED63F40F4563E46B045F020JET5G" TargetMode="External"/><Relationship Id="rId19" Type="http://schemas.openxmlformats.org/officeDocument/2006/relationships/hyperlink" Target="consultantplus://offline/ref=4C74FA28CA34BA4559AD25FB5A38269550F39D328D243B09A3C1E47CCED63F40F4563E46B045F025JET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4FA28CA34BA4559AD25FB5A38269550F3943389253B09A3C1E47CCED63F40F4563E46B045F020JET5G" TargetMode="External"/><Relationship Id="rId14" Type="http://schemas.openxmlformats.org/officeDocument/2006/relationships/hyperlink" Target="consultantplus://offline/ref=4C74FA28CA34BA4559AD25FB5A38269550F394348E243B09A3C1E47CCED63F40F4563E46B045F020JETAG" TargetMode="External"/><Relationship Id="rId22" Type="http://schemas.openxmlformats.org/officeDocument/2006/relationships/hyperlink" Target="consultantplus://offline/ref=4C74FA28CA34BA4559AD25FB5A38269550F39D328D243B09A3C1E47CCED63F40F4563E46B045F027JET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2016-01-11T06:19:00Z</dcterms:created>
  <dcterms:modified xsi:type="dcterms:W3CDTF">2016-01-11T06:19:00Z</dcterms:modified>
</cp:coreProperties>
</file>